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Zał.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1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do wniosku o dofinansowanie zaopatrzenia w sprzęt rehabilitacyjny dla instytucji </w:t>
      </w:r>
    </w:p>
    <w:p>
      <w:pPr>
        <w:pStyle w:val="Normal"/>
        <w:rPr/>
      </w:pPr>
      <w:r>
        <w:rPr>
          <w:i/>
          <w:iCs/>
        </w:rPr>
        <w:t xml:space="preserve">                                             </w:t>
      </w:r>
    </w:p>
    <w:p>
      <w:pPr>
        <w:pStyle w:val="Normal"/>
        <w:rPr/>
      </w:pPr>
      <w:r>
        <w:rPr/>
        <w:tab/>
        <w:tab/>
        <w:tab/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OŚWIADCZENIE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>
      <w:pPr>
        <w:pStyle w:val="Normal"/>
        <w:rPr/>
      </w:pPr>
      <w:r>
        <w:rPr>
          <w:rFonts w:ascii="Times New Roman" w:hAnsi="Times New Roman"/>
          <w:sz w:val="24"/>
          <w:szCs w:val="24"/>
        </w:rPr>
        <w:tab/>
        <w:tab/>
        <w:tab/>
        <w:tab/>
        <w:t xml:space="preserve">                </w:t>
      </w:r>
      <w:r>
        <w:rPr>
          <w:rFonts w:ascii="Times New Roman" w:hAnsi="Times New Roman"/>
          <w:sz w:val="22"/>
          <w:szCs w:val="22"/>
        </w:rPr>
        <w:t xml:space="preserve">(nazwa podmiotu)  </w:t>
      </w:r>
    </w:p>
    <w:p>
      <w:pPr>
        <w:pStyle w:val="Tretekstu"/>
        <w:jc w:val="both"/>
        <w:rPr>
          <w:b/>
          <w:b/>
          <w:sz w:val="22"/>
        </w:rPr>
      </w:pPr>
      <w:r>
        <w:rPr>
          <w:b/>
          <w:sz w:val="22"/>
        </w:rPr>
        <w:t>Oświadczam, że są mi znane następujące informacje:</w:t>
      </w:r>
    </w:p>
    <w:p>
      <w:pPr>
        <w:pStyle w:val="Tretekstu"/>
        <w:ind w:left="360" w:right="0" w:hanging="360"/>
        <w:jc w:val="both"/>
        <w:rPr/>
      </w:pPr>
      <w:r>
        <w:rPr>
          <w:b/>
          <w:sz w:val="22"/>
        </w:rPr>
        <w:t>A.</w:t>
      </w:r>
      <w:r>
        <w:rPr>
          <w:b/>
          <w:caps w:val="false"/>
          <w:smallCaps w:val="false"/>
          <w:sz w:val="22"/>
        </w:rPr>
        <w:t xml:space="preserve"> </w:t>
      </w:r>
      <w:r>
        <w:rPr>
          <w:sz w:val="22"/>
        </w:rPr>
        <w:t>o dofinansowanie zaopatrzenia w sprzęt rehabilitacyjny i mogą ubiegać się osoby fizyczne prowadzące działalność gospodarczą, osoby prawne i jednostki organizacyjne nie posiadające osobowości prawnej;</w:t>
      </w:r>
    </w:p>
    <w:p>
      <w:pPr>
        <w:pStyle w:val="Tretekstu"/>
        <w:ind w:left="360" w:right="0" w:hanging="360"/>
        <w:jc w:val="both"/>
        <w:rPr/>
      </w:pPr>
      <w:r>
        <w:rPr>
          <w:b/>
          <w:sz w:val="22"/>
        </w:rPr>
        <w:t>B.</w:t>
      </w:r>
      <w:r>
        <w:rPr>
          <w:b/>
          <w:caps w:val="false"/>
          <w:smallCaps w:val="false"/>
          <w:sz w:val="22"/>
        </w:rPr>
        <w:t xml:space="preserve"> </w:t>
      </w:r>
      <w:r>
        <w:rPr>
          <w:sz w:val="22"/>
        </w:rPr>
        <w:t xml:space="preserve">dofinansowanie ze środków Funduszu nie przysługuje, jeżeli podmiot ubiegający się </w:t>
        <w:br/>
        <w:t xml:space="preserve">o   dofinansowanie ma zaległości wobec Funduszu lub podmiot ten był, w ciągu trzech lat przed złożeniem wniosku, stroną umowy o dofinansowanie ze środków Funduszu, rozwiązanej </w:t>
        <w:br/>
        <w:t>z przyczyn leżących po stronie tego podmiotu;</w:t>
      </w:r>
    </w:p>
    <w:p>
      <w:pPr>
        <w:pStyle w:val="Tretekstu"/>
        <w:ind w:left="360" w:right="0" w:hanging="360"/>
        <w:jc w:val="both"/>
        <w:rPr/>
      </w:pPr>
      <w:r>
        <w:rPr>
          <w:b/>
          <w:sz w:val="22"/>
        </w:rPr>
        <w:t>C.</w:t>
      </w:r>
      <w:r>
        <w:rPr>
          <w:b/>
          <w:caps w:val="false"/>
          <w:smallCaps w:val="false"/>
          <w:sz w:val="22"/>
        </w:rPr>
        <w:t xml:space="preserve"> </w:t>
      </w:r>
      <w:r>
        <w:rPr>
          <w:sz w:val="22"/>
        </w:rPr>
        <w:t>dofinansowanie nie może obejmować kosztów realizacji zadania poniesionych przed przyznaniem środków finansowych i zawarciem umowy o dofinansowanie ze środków Funduszu;</w:t>
      </w:r>
    </w:p>
    <w:p>
      <w:pPr>
        <w:pStyle w:val="Tretekstu"/>
        <w:ind w:left="360" w:right="0" w:hanging="360"/>
        <w:jc w:val="both"/>
        <w:rPr/>
      </w:pPr>
      <w:r>
        <w:rPr>
          <w:b/>
          <w:sz w:val="22"/>
        </w:rPr>
        <w:t>D.</w:t>
      </w:r>
      <w:r>
        <w:rPr>
          <w:b/>
          <w:caps w:val="false"/>
          <w:smallCaps w:val="false"/>
          <w:sz w:val="22"/>
        </w:rPr>
        <w:t xml:space="preserve"> </w:t>
      </w:r>
      <w:r>
        <w:rPr>
          <w:sz w:val="22"/>
        </w:rPr>
        <w:t>w terminie 10 dni od dnia złożenia wniosku zostaną Państwo poinformowani o występujących we wniosku uchybieniach, które powinny zostać usunięte w terminie 30 dni. Nie usunięcie ich we wskazanym terminie spowoduje pozostawienie wniosku bez rozpatrzenia;</w:t>
      </w:r>
    </w:p>
    <w:p>
      <w:pPr>
        <w:pStyle w:val="Tretekstu"/>
        <w:ind w:left="360" w:right="0" w:hanging="360"/>
        <w:jc w:val="both"/>
        <w:rPr/>
      </w:pPr>
      <w:r>
        <w:rPr>
          <w:b/>
          <w:sz w:val="22"/>
        </w:rPr>
        <w:t>E.</w:t>
      </w:r>
      <w:r>
        <w:rPr>
          <w:b/>
          <w:caps w:val="false"/>
          <w:smallCaps w:val="false"/>
          <w:sz w:val="22"/>
        </w:rPr>
        <w:t xml:space="preserve"> </w:t>
      </w:r>
      <w:r>
        <w:rPr>
          <w:sz w:val="22"/>
        </w:rPr>
        <w:t>podstawę dofinansowania ze środków Funduszu stanowi umowa zawarta przez starostę (prezydenta miasta na prawach powiatu) z osobą fizyczną prowadzącą działalność gospodarczą, osobą prawną lub jednostką organizacyjną nieposiadającą osobowości prawnej;</w:t>
      </w:r>
    </w:p>
    <w:p>
      <w:pPr>
        <w:pStyle w:val="Tretekstu"/>
        <w:ind w:left="360" w:right="0" w:hanging="360"/>
        <w:jc w:val="both"/>
        <w:rPr/>
      </w:pPr>
      <w:r>
        <w:rPr>
          <w:b/>
          <w:sz w:val="22"/>
        </w:rPr>
        <w:t>F.</w:t>
      </w:r>
      <w:r>
        <w:rPr>
          <w:b/>
          <w:caps w:val="false"/>
          <w:smallCaps w:val="false"/>
          <w:sz w:val="22"/>
        </w:rPr>
        <w:t xml:space="preserve"> </w:t>
      </w:r>
      <w:r>
        <w:rPr>
          <w:sz w:val="22"/>
        </w:rPr>
        <w:t xml:space="preserve">podstawą zakwalifikowania pomocy jako pomocy </w:t>
      </w:r>
      <w:r>
        <w:rPr>
          <w:i/>
          <w:sz w:val="22"/>
        </w:rPr>
        <w:t xml:space="preserve">de minimis </w:t>
      </w:r>
      <w:r>
        <w:rPr>
          <w:sz w:val="22"/>
        </w:rPr>
        <w:t>jest zaświadczenie wydane przez starostę ( prezydenta miasta na prawach powiatu) na podstawie odrębnych przepisów;</w:t>
      </w:r>
    </w:p>
    <w:p>
      <w:pPr>
        <w:pStyle w:val="Tretekstu"/>
        <w:ind w:left="360" w:right="0" w:hanging="360"/>
        <w:jc w:val="both"/>
        <w:rPr/>
      </w:pPr>
      <w:r>
        <w:rPr>
          <w:b/>
          <w:sz w:val="22"/>
        </w:rPr>
        <w:t xml:space="preserve">G. </w:t>
      </w:r>
      <w:r>
        <w:rPr>
          <w:sz w:val="22"/>
        </w:rPr>
        <w:t xml:space="preserve">w przypadku wnioskodawców prowadzących działalność gospodarczą lub prowadzących zakład pracy chronionej dofinansowanie jest udzielane jako pomoc </w:t>
      </w:r>
      <w:r>
        <w:rPr>
          <w:i/>
          <w:sz w:val="22"/>
        </w:rPr>
        <w:t xml:space="preserve">de minimis </w:t>
      </w:r>
      <w:r>
        <w:rPr>
          <w:sz w:val="22"/>
        </w:rPr>
        <w:t xml:space="preserve">zgodnie z warunkami określonymi w rozporządzeniu Komisji (UE) nr 1407/2013 z dnia 18 grudnia 2013 roku w sprawie stosowania art. 107 i 108 Traktatu o funkcjonowaniu Unii Europejskiej do pomocy </w:t>
      </w:r>
      <w:r>
        <w:rPr>
          <w:i/>
          <w:sz w:val="22"/>
        </w:rPr>
        <w:t>de minimis</w:t>
      </w:r>
      <w:r>
        <w:rPr>
          <w:sz w:val="22"/>
        </w:rPr>
        <w:t xml:space="preserve"> (Dz.Urz. UE L 352 z 24.12.2013, str.1);</w:t>
      </w:r>
    </w:p>
    <w:p>
      <w:pPr>
        <w:pStyle w:val="Tretekstu"/>
        <w:ind w:left="360" w:right="0" w:hanging="360"/>
        <w:jc w:val="both"/>
        <w:rPr/>
      </w:pPr>
      <w:r>
        <w:rPr>
          <w:b/>
          <w:sz w:val="22"/>
        </w:rPr>
        <w:t>H.</w:t>
      </w:r>
      <w:r>
        <w:rPr>
          <w:b/>
          <w:caps w:val="false"/>
          <w:smallCaps w:val="false"/>
          <w:sz w:val="22"/>
        </w:rPr>
        <w:t xml:space="preserve"> </w:t>
      </w:r>
      <w:r>
        <w:rPr>
          <w:sz w:val="22"/>
        </w:rPr>
        <w:t>pomoc, o której mowa w punkcie „</w:t>
      </w:r>
      <w:r>
        <w:rPr>
          <w:b/>
          <w:sz w:val="22"/>
        </w:rPr>
        <w:t>G”,</w:t>
      </w:r>
      <w:r>
        <w:rPr>
          <w:sz w:val="22"/>
        </w:rPr>
        <w:t xml:space="preserve"> nie może być udzielona, jeżeli podmiot otrzymał pomoc inną niż </w:t>
      </w:r>
      <w:r>
        <w:rPr>
          <w:i/>
          <w:sz w:val="22"/>
        </w:rPr>
        <w:t>de minimis</w:t>
      </w:r>
      <w:r>
        <w:rPr>
          <w:sz w:val="22"/>
        </w:rPr>
        <w:t xml:space="preserve"> w odniesieniu do tych samych kosztów kwalifikujących się do objęcia pomocą lub tego samego projektu inwestycyjnego, a łączna kwota pomocy spowodowałaby przekroczenie dopuszczalnej intensywności pomocy.</w:t>
      </w:r>
    </w:p>
    <w:p>
      <w:pPr>
        <w:pStyle w:val="Tretekstu"/>
        <w:jc w:val="right"/>
        <w:rPr/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                               ………………………………………                                                     </w:t>
      </w:r>
    </w:p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(Miejscowość i data)                                                                       (podpisy osób uprawnionych </w:t>
      </w:r>
    </w:p>
    <w:p>
      <w:pPr>
        <w:pStyle w:val="Normal"/>
        <w:spacing w:before="0" w:after="160"/>
        <w:rPr/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do reprezentowania Wnioskodawcy)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LibreOffice/6.2.2.2$Windows_x86 LibreOffice_project/2b840030fec2aae0fd2658d8d4f9548af4e3518d</Application>
  <Pages>1</Pages>
  <Words>315</Words>
  <Characters>2084</Characters>
  <CharactersWithSpaces>2786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2021-11-03T08:59:00Z</dcterms:created>
  <dc:creator>Justyna Jendrzejczak</dc:creator>
  <dc:description/>
  <dc:language>pl-PL</dc:language>
  <cp:lastModifiedBy/>
  <cp:lastPrinted>2021-11-03T09:25:00Z</cp:lastPrinted>
  <dcterms:modified xsi:type="dcterms:W3CDTF">2021-11-03T14:13:44Z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